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#147</w:t>
      </w:r>
      <w:r>
        <w:rPr>
          <w:b/>
          <w:i/>
          <w:sz w:val="28"/>
        </w:rPr>
        <w:tab/>
      </w:r>
      <w:r>
        <w:rPr>
          <w:b/>
          <w:sz w:val="24"/>
        </w:rPr>
        <w:t>C1-24</w:t>
      </w:r>
      <w:r>
        <w:rPr>
          <w:rFonts w:hint="eastAsia"/>
          <w:b/>
          <w:sz w:val="24"/>
          <w:lang w:val="en-US" w:eastAsia="zh-CN"/>
        </w:rPr>
        <w:t>0716</w:t>
      </w:r>
    </w:p>
    <w:p>
      <w:pPr>
        <w:pStyle w:val="129"/>
        <w:outlineLvl w:val="0"/>
        <w:rPr>
          <w:rFonts w:hint="default"/>
          <w:b/>
          <w:sz w:val="24"/>
          <w:lang w:val="en-US"/>
        </w:rPr>
      </w:pPr>
      <w:r>
        <w:rPr>
          <w:b/>
          <w:sz w:val="24"/>
        </w:rPr>
        <w:t>Athens, Greece, 26 February-1 March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bookmarkStart w:id="8" w:name="_GoBack"/>
            <w:bookmarkEnd w:id="8"/>
            <w:r>
              <w:rPr>
                <w:rFonts w:hint="eastAsia"/>
                <w:b/>
                <w:sz w:val="28"/>
                <w:lang w:val="en-US" w:eastAsia="zh-CN"/>
              </w:rPr>
              <w:t>0016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Update the general description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02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cs="Times New Roman"/>
                <w:lang w:val="en-US" w:eastAsia="zh-CN"/>
              </w:rPr>
            </w:pPr>
            <w:r>
              <w:rPr>
                <w:rFonts w:hint="eastAsia" w:ascii="Arial" w:hAnsi="Arial" w:cs="Times New Roman"/>
                <w:lang w:val="en-US" w:eastAsia="zh-CN"/>
              </w:rPr>
              <w:t>Rel-18 TS 23.434 mentions in clause 16:</w:t>
            </w:r>
          </w:p>
          <w:p>
            <w:pPr>
              <w:ind w:leftChars="200"/>
              <w:rPr>
                <w:i/>
                <w:iCs/>
                <w:highlight w:val="yellow"/>
              </w:rPr>
            </w:pPr>
            <w:r>
              <w:rPr>
                <w:i/>
                <w:iCs/>
              </w:rPr>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r>
              <w:rPr>
                <w:i/>
                <w:iCs/>
                <w:highlight w:val="yellow"/>
              </w:rPr>
              <w:t>The NSCE service provides additional functionality and exposes slice capabilities based on 5GS management system services (e.g. MnS services) and 5GS network services (e.g. NEF APIs, NWDAF APIs, NSACF APIs). The detailed specification of NSCE is provided in 3GPP TS 23.435 [40].</w:t>
            </w:r>
          </w:p>
          <w:p>
            <w:pPr>
              <w:rPr>
                <w:lang w:val="en-US" w:eastAsia="zh-CN"/>
              </w:rPr>
            </w:pPr>
            <w:r>
              <w:rPr>
                <w:rFonts w:hint="eastAsia" w:ascii="Arial" w:hAnsi="Arial"/>
                <w:lang w:val="en-US" w:eastAsia="zh-CN"/>
              </w:rPr>
              <w:t>It is suggested to update the scope and general description on NSCE to align to SA6 Rel-18 TS 23.434 and 23.435.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lang w:val="en-US" w:eastAsia="zh-CN"/>
              </w:rPr>
            </w:pPr>
            <w:r>
              <w:rPr>
                <w:rFonts w:hint="eastAsia"/>
                <w:lang w:val="en-US" w:eastAsia="zh-CN"/>
              </w:rPr>
              <w:t>U</w:t>
            </w:r>
            <w:r>
              <w:rPr>
                <w:rFonts w:hint="eastAsia" w:ascii="Arial" w:hAnsi="Arial"/>
                <w:lang w:val="en-US" w:eastAsia="zh-CN"/>
              </w:rPr>
              <w:t xml:space="preserve">pdate the </w:t>
            </w:r>
            <w:r>
              <w:rPr>
                <w:rFonts w:hint="eastAsia"/>
                <w:lang w:val="en-US" w:eastAsia="zh-CN"/>
              </w:rPr>
              <w:t xml:space="preserve">scope and </w:t>
            </w:r>
            <w:r>
              <w:rPr>
                <w:rFonts w:hint="eastAsia" w:ascii="Arial" w:hAnsi="Arial"/>
                <w:lang w:val="en-US" w:eastAsia="zh-CN"/>
              </w:rPr>
              <w:t>general description on NSCE</w:t>
            </w:r>
            <w:r>
              <w:rPr>
                <w:rFonts w:hint="eastAsia"/>
                <w:lang w:val="en-US" w:eastAsia="zh-CN"/>
              </w:rPr>
              <w:t>.</w:t>
            </w:r>
          </w:p>
          <w:p>
            <w:pPr>
              <w:pStyle w:val="129"/>
              <w:numPr>
                <w:ilvl w:val="0"/>
                <w:numId w:val="4"/>
              </w:numPr>
              <w:spacing w:after="0"/>
              <w:rPr>
                <w:rFonts w:hint="default"/>
                <w:lang w:val="en-US" w:eastAsia="zh-CN"/>
              </w:rPr>
            </w:pPr>
            <w:r>
              <w:rPr>
                <w:rFonts w:hint="eastAsia"/>
                <w:lang w:val="en-US" w:eastAsia="zh-CN"/>
              </w:rPr>
              <w:t>Add new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SA6 Rel-18 requirements are not supported.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1, 2, 6.1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bookmarkEnd w:id="1"/>
    <w:p>
      <w:pPr>
        <w:pStyle w:val="3"/>
      </w:pPr>
      <w:bookmarkStart w:id="2" w:name="_Toc131183807"/>
      <w:r>
        <w:t>1</w:t>
      </w:r>
      <w:r>
        <w:tab/>
      </w:r>
      <w:r>
        <w:t>Scope</w:t>
      </w:r>
      <w:bookmarkEnd w:id="2"/>
    </w:p>
    <w:p>
      <w:pPr>
        <w:rPr>
          <w:ins w:id="0" w:author="xu" w:date="2024-02-05T08:54:35Z"/>
        </w:rPr>
      </w:pPr>
      <w:bookmarkStart w:id="3" w:name="references"/>
      <w:bookmarkEnd w:id="3"/>
      <w:r>
        <w:t>The present document specifies the protocol aspects of the SEAL service for the network slice capability enablement to support re-mapping of a vertical application to different slices over the 3GPP system</w:t>
      </w:r>
      <w:ins w:id="1" w:author="xu" w:date="2024-02-05T08:55:12Z">
        <w:r>
          <w:rPr>
            <w:rFonts w:hint="eastAsia"/>
            <w:lang w:val="en-US" w:eastAsia="zh-CN"/>
          </w:rPr>
          <w:t xml:space="preserve"> and</w:t>
        </w:r>
      </w:ins>
      <w:ins w:id="2" w:author="xu" w:date="2024-02-05T08:55:13Z">
        <w:r>
          <w:rPr>
            <w:rFonts w:hint="eastAsia"/>
            <w:lang w:val="en-US" w:eastAsia="zh-CN"/>
          </w:rPr>
          <w:t xml:space="preserve"> </w:t>
        </w:r>
      </w:ins>
      <w:ins w:id="3" w:author="xu" w:date="2024-02-05T08:55:45Z">
        <w:r>
          <w:rPr/>
          <w:t>additional functionality and exposes slice capabilities based on 5GS management system services</w:t>
        </w:r>
      </w:ins>
      <w:ins w:id="4" w:author="xu" w:date="2024-02-05T08:56:11Z">
        <w:r>
          <w:rPr>
            <w:rFonts w:hint="eastAsia"/>
            <w:lang w:val="en-US" w:eastAsia="zh-CN"/>
          </w:rPr>
          <w:t xml:space="preserve"> </w:t>
        </w:r>
      </w:ins>
      <w:ins w:id="5" w:author="xu" w:date="2024-02-05T08:55:45Z">
        <w:r>
          <w:rPr/>
          <w:t>and 5GS network services</w:t>
        </w:r>
      </w:ins>
      <w:r>
        <w:t>. The protocol aspects specify the User Equipment (UE) supporting the client functionality of this SEAL service and the network supporting the server functionality of this SEAL service, where the client functionality and server functionality are specified in 3GPP TS 23.434 [2]</w:t>
      </w:r>
      <w:ins w:id="6" w:author="xu" w:date="2024-02-05T08:54:37Z">
        <w:r>
          <w:rPr>
            <w:rFonts w:hint="eastAsia"/>
            <w:lang w:val="en-US" w:eastAsia="zh-CN"/>
          </w:rPr>
          <w:t xml:space="preserve"> </w:t>
        </w:r>
      </w:ins>
      <w:ins w:id="7" w:author="xu" w:date="2024-02-05T08:54:38Z">
        <w:r>
          <w:rPr>
            <w:rFonts w:hint="eastAsia"/>
            <w:lang w:val="en-US" w:eastAsia="zh-CN"/>
          </w:rPr>
          <w:t xml:space="preserve">and </w:t>
        </w:r>
      </w:ins>
      <w:ins w:id="8" w:author="xu" w:date="2024-02-05T08:54:46Z">
        <w:r>
          <w:rPr/>
          <w:t>3GPP TS 23.43</w:t>
        </w:r>
      </w:ins>
      <w:ins w:id="9" w:author="xu" w:date="2024-02-05T08:54:49Z">
        <w:r>
          <w:rPr>
            <w:rFonts w:hint="eastAsia"/>
            <w:lang w:val="en-US" w:eastAsia="zh-CN"/>
          </w:rPr>
          <w:t>5</w:t>
        </w:r>
      </w:ins>
      <w:ins w:id="10" w:author="xu" w:date="2024-02-05T08:54:46Z">
        <w:r>
          <w:rPr/>
          <w:t> [</w:t>
        </w:r>
      </w:ins>
      <w:ins w:id="11" w:author="xu" w:date="2024-02-05T08:54:51Z">
        <w:r>
          <w:rPr>
            <w:rFonts w:hint="eastAsia"/>
            <w:lang w:val="en-US" w:eastAsia="zh-CN"/>
          </w:rPr>
          <w:t>x</w:t>
        </w:r>
      </w:ins>
      <w:ins w:id="12" w:author="xu" w:date="2024-02-05T08:54:46Z">
        <w:r>
          <w:rPr/>
          <w:t>]</w:t>
        </w:r>
      </w:ins>
      <w:r>
        <w:t>.</w:t>
      </w:r>
    </w:p>
    <w:p>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3"/>
      </w:pPr>
      <w:bookmarkStart w:id="4" w:name="_Toc131183808"/>
      <w:r>
        <w:t>2</w:t>
      </w:r>
      <w:r>
        <w:tab/>
      </w:r>
      <w:r>
        <w:t>References</w:t>
      </w:r>
      <w:bookmarkEnd w:id="4"/>
    </w:p>
    <w:p>
      <w:r>
        <w:t>The following documents contain provisions which, through reference in this text, constitute provisions of the present document.</w:t>
      </w:r>
    </w:p>
    <w:p>
      <w:pPr>
        <w:pStyle w:val="123"/>
      </w:pPr>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5"/>
      </w:pPr>
      <w:r>
        <w:t>[1]</w:t>
      </w:r>
      <w:r>
        <w:tab/>
      </w:r>
      <w:r>
        <w:t>3GPP TR 21.905: "Vocabulary for 3GPP Specifications".</w:t>
      </w:r>
    </w:p>
    <w:p>
      <w:pPr>
        <w:pStyle w:val="105"/>
      </w:pPr>
      <w:bookmarkStart w:id="5" w:name="definitions"/>
      <w:bookmarkEnd w:id="5"/>
      <w:r>
        <w:t>[2]</w:t>
      </w:r>
      <w:r>
        <w:tab/>
      </w:r>
      <w:r>
        <w:t>3GPP TS 23.434: "Service Enabler Architecture Layer for Verticals (SEAL); Functional architecture and information flows".</w:t>
      </w:r>
    </w:p>
    <w:p>
      <w:pPr>
        <w:pStyle w:val="105"/>
      </w:pPr>
      <w:r>
        <w:t>[2A]</w:t>
      </w:r>
      <w:r>
        <w:tab/>
      </w:r>
      <w:r>
        <w:t>3GPP TS 23.502: "Procedures for the 5G System (5GS); Stage 2".</w:t>
      </w:r>
    </w:p>
    <w:p>
      <w:pPr>
        <w:pStyle w:val="105"/>
      </w:pPr>
      <w:r>
        <w:t>[3]</w:t>
      </w:r>
      <w:r>
        <w:tab/>
      </w:r>
      <w:r>
        <w:t>3GPP TS 24.526: "User Equipment (UE) policies for 5G System (5GS); Stage 3".</w:t>
      </w:r>
    </w:p>
    <w:p>
      <w:pPr>
        <w:pStyle w:val="105"/>
      </w:pPr>
      <w:bookmarkStart w:id="6" w:name="_Hlk102050923"/>
      <w:r>
        <w:t>[3A]</w:t>
      </w:r>
      <w:r>
        <w:tab/>
      </w:r>
      <w:r>
        <w:t>3GPP TS 24.546: "Configuration management - Service Enabler Architecture Layer for Verticals (SEAL); Protocol specification".</w:t>
      </w:r>
      <w:bookmarkEnd w:id="6"/>
    </w:p>
    <w:p>
      <w:pPr>
        <w:pStyle w:val="105"/>
      </w:pPr>
      <w:r>
        <w:t>[4]</w:t>
      </w:r>
      <w:r>
        <w:tab/>
      </w:r>
      <w:r>
        <w:t>3GPP TS 24.547: "Identity management - Service Enabler Architecture Layer for Verticals (SEAL); Protocol specification".</w:t>
      </w:r>
    </w:p>
    <w:p>
      <w:pPr>
        <w:pStyle w:val="105"/>
      </w:pPr>
      <w:r>
        <w:t>[5]</w:t>
      </w:r>
      <w:r>
        <w:tab/>
      </w:r>
      <w:r>
        <w:t>Void.</w:t>
      </w:r>
    </w:p>
    <w:p>
      <w:pPr>
        <w:pStyle w:val="105"/>
      </w:pPr>
      <w:r>
        <w:t>[6]</w:t>
      </w:r>
      <w:r>
        <w:tab/>
      </w:r>
      <w:r>
        <w:t>IETF RFC 4825: "The Extensible Markup Language (XML) Configuration Access Protocol (XCAP)".</w:t>
      </w:r>
    </w:p>
    <w:p>
      <w:pPr>
        <w:pStyle w:val="105"/>
      </w:pPr>
      <w:r>
        <w:t>[7]</w:t>
      </w:r>
      <w:r>
        <w:tab/>
      </w:r>
      <w:r>
        <w:t>IETF RFC 6750: "The OAuth 2.0 Authorization Framework: Bearer Token Usage".</w:t>
      </w:r>
    </w:p>
    <w:p>
      <w:pPr>
        <w:pStyle w:val="105"/>
      </w:pPr>
      <w:r>
        <w:t>[8]</w:t>
      </w:r>
      <w:r>
        <w:tab/>
      </w:r>
      <w:r>
        <w:t>IETF RFC 9110:"HTTP</w:t>
      </w:r>
      <w:r>
        <w:rPr>
          <w:lang w:val="en-US"/>
        </w:rPr>
        <w:t xml:space="preserve"> Semantics</w:t>
      </w:r>
      <w:r>
        <w:t>".</w:t>
      </w:r>
    </w:p>
    <w:p>
      <w:pPr>
        <w:pStyle w:val="105"/>
        <w:rPr>
          <w:lang w:eastAsia="zh-CN"/>
        </w:rPr>
      </w:pPr>
      <w:r>
        <w:rPr>
          <w:lang w:eastAsia="zh-CN"/>
        </w:rPr>
        <w:t>[9]</w:t>
      </w:r>
      <w:r>
        <w:rPr>
          <w:lang w:eastAsia="zh-CN"/>
        </w:rPr>
        <w:tab/>
      </w:r>
      <w:r>
        <w:rPr>
          <w:lang w:eastAsia="zh-CN"/>
        </w:rPr>
        <w:t xml:space="preserve">IETF RFC 7252: </w:t>
      </w:r>
      <w:r>
        <w:t>"</w:t>
      </w:r>
      <w:r>
        <w:rPr>
          <w:lang w:eastAsia="zh-CN"/>
        </w:rPr>
        <w:t>The Constrained Application Protocol (CoAP)</w:t>
      </w:r>
      <w:r>
        <w:t>"</w:t>
      </w:r>
      <w:r>
        <w:rPr>
          <w:lang w:eastAsia="zh-CN"/>
        </w:rPr>
        <w:t>.</w:t>
      </w:r>
    </w:p>
    <w:p>
      <w:pPr>
        <w:pStyle w:val="105"/>
      </w:pPr>
      <w:r>
        <w:t>[10]</w:t>
      </w:r>
      <w:r>
        <w:tab/>
      </w:r>
      <w:r>
        <w:t>IETF RFC 8259: "The JavaScript Object Notation (JSON) Data Interchange Format".</w:t>
      </w:r>
    </w:p>
    <w:p>
      <w:pPr>
        <w:pStyle w:val="105"/>
        <w:rPr>
          <w:lang w:eastAsia="zh-CN"/>
        </w:rPr>
      </w:pPr>
      <w:r>
        <w:rPr>
          <w:lang w:eastAsia="zh-CN"/>
        </w:rPr>
        <w:t>[11]</w:t>
      </w:r>
      <w:r>
        <w:rPr>
          <w:lang w:eastAsia="zh-CN"/>
        </w:rPr>
        <w:tab/>
      </w:r>
      <w:r>
        <w:rPr>
          <w:lang w:eastAsia="zh-CN"/>
        </w:rPr>
        <w:t xml:space="preserve">IETF RFC 8323: </w:t>
      </w:r>
      <w:r>
        <w:t>"</w:t>
      </w:r>
      <w:r>
        <w:rPr>
          <w:lang w:eastAsia="zh-CN"/>
        </w:rPr>
        <w:t>CoAP (Constrained Application Protocol) over TCP, TLS, and WebSockets</w:t>
      </w:r>
      <w:r>
        <w:t>"</w:t>
      </w:r>
      <w:r>
        <w:rPr>
          <w:lang w:eastAsia="zh-CN"/>
        </w:rPr>
        <w:t>.</w:t>
      </w:r>
    </w:p>
    <w:p>
      <w:pPr>
        <w:pStyle w:val="105"/>
        <w:rPr>
          <w:ins w:id="13" w:author="xu" w:date="2024-02-05T08:09:21Z"/>
        </w:rPr>
      </w:pPr>
      <w:r>
        <w:t>[12]</w:t>
      </w:r>
      <w:r>
        <w:tab/>
      </w:r>
      <w:r>
        <w:t>OMA OMA-TS-XDM_Core-V2_1-20120403-A: "XML Document Management (XDM) Specification".</w:t>
      </w:r>
    </w:p>
    <w:p>
      <w:pPr>
        <w:pStyle w:val="105"/>
        <w:rPr>
          <w:ins w:id="14" w:author="xu" w:date="2024-02-05T08:09:42Z"/>
        </w:rPr>
      </w:pPr>
      <w:ins w:id="15" w:author="xu" w:date="2024-02-05T08:09:22Z">
        <w:r>
          <w:rPr>
            <w:rFonts w:hint="eastAsia"/>
            <w:lang w:val="en-US" w:eastAsia="zh-CN"/>
          </w:rPr>
          <w:t>[</w:t>
        </w:r>
      </w:ins>
      <w:ins w:id="16" w:author="xu" w:date="2024-02-05T08:09:25Z">
        <w:r>
          <w:rPr>
            <w:rFonts w:hint="eastAsia"/>
            <w:lang w:val="en-US" w:eastAsia="zh-CN"/>
          </w:rPr>
          <w:t>X</w:t>
        </w:r>
      </w:ins>
      <w:ins w:id="17" w:author="xu" w:date="2024-02-05T08:09:23Z">
        <w:r>
          <w:rPr>
            <w:rFonts w:hint="eastAsia"/>
            <w:lang w:val="en-US" w:eastAsia="zh-CN"/>
          </w:rPr>
          <w:t>]</w:t>
        </w:r>
      </w:ins>
      <w:ins w:id="18" w:author="xu" w:date="2024-02-05T08:09:42Z">
        <w:r>
          <w:rPr/>
          <w:tab/>
        </w:r>
      </w:ins>
      <w:ins w:id="19" w:author="xu" w:date="2024-02-05T08:09:42Z">
        <w:r>
          <w:rPr/>
          <w:t>3GPP TS 2</w:t>
        </w:r>
      </w:ins>
      <w:ins w:id="20" w:author="xu" w:date="2024-02-05T08:09:49Z">
        <w:r>
          <w:rPr>
            <w:rFonts w:hint="eastAsia"/>
            <w:lang w:val="en-US" w:eastAsia="zh-CN"/>
          </w:rPr>
          <w:t>3</w:t>
        </w:r>
      </w:ins>
      <w:ins w:id="21" w:author="xu" w:date="2024-02-05T08:09:42Z">
        <w:r>
          <w:rPr/>
          <w:t>.</w:t>
        </w:r>
      </w:ins>
      <w:ins w:id="22" w:author="xu" w:date="2024-02-05T08:09:54Z">
        <w:r>
          <w:rPr>
            <w:rFonts w:hint="eastAsia"/>
            <w:lang w:val="en-US" w:eastAsia="zh-CN"/>
          </w:rPr>
          <w:t>435</w:t>
        </w:r>
      </w:ins>
      <w:ins w:id="23" w:author="xu" w:date="2024-02-05T08:09:42Z">
        <w:r>
          <w:rPr/>
          <w:t>: "</w:t>
        </w:r>
      </w:ins>
      <w:ins w:id="24" w:author="xu" w:date="2024-02-05T08:10:50Z">
        <w:r>
          <w:rPr>
            <w:rFonts w:hint="eastAsia"/>
          </w:rPr>
          <w:t>Procedures for Network Slice Capability Exposure for Application Layer Enablement Service</w:t>
        </w:r>
      </w:ins>
      <w:ins w:id="25" w:author="xu" w:date="2024-02-05T08:09:42Z">
        <w:r>
          <w:rPr/>
          <w:t>".</w:t>
        </w:r>
      </w:ins>
    </w:p>
    <w:p>
      <w:pPr>
        <w:pStyle w:val="105"/>
        <w:rPr>
          <w:rFonts w:hint="default" w:eastAsiaTheme="minorEastAsia"/>
          <w:lang w:val="en-US"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4"/>
      </w:pPr>
      <w:bookmarkStart w:id="7" w:name="_Toc131183817"/>
      <w:r>
        <w:t>6.1</w:t>
      </w:r>
      <w:r>
        <w:tab/>
      </w:r>
      <w:r>
        <w:t>General</w:t>
      </w:r>
      <w:bookmarkEnd w:id="7"/>
    </w:p>
    <w:p>
      <w:pPr>
        <w:rPr>
          <w:ins w:id="26" w:author="xu" w:date="2024-02-05T08:42:33Z"/>
          <w:rFonts w:hint="eastAsia"/>
          <w:lang w:val="en-US" w:eastAsia="zh-CN"/>
        </w:rPr>
      </w:pPr>
      <w:r>
        <w:t xml:space="preserve">The network slice capability enablement procedures </w:t>
      </w:r>
      <w:ins w:id="27" w:author="xu" w:date="2024-02-05T08:41:07Z">
        <w:r>
          <w:rPr>
            <w:rFonts w:hint="eastAsia"/>
            <w:lang w:val="en-US" w:eastAsia="zh-CN"/>
          </w:rPr>
          <w:t>a</w:t>
        </w:r>
      </w:ins>
      <w:ins w:id="28" w:author="xu" w:date="2024-02-05T08:41:08Z">
        <w:r>
          <w:rPr>
            <w:rFonts w:hint="eastAsia"/>
            <w:lang w:val="en-US" w:eastAsia="zh-CN"/>
          </w:rPr>
          <w:t xml:space="preserve">re </w:t>
        </w:r>
      </w:ins>
      <w:ins w:id="29" w:author="xu" w:date="2024-02-05T08:41:09Z">
        <w:r>
          <w:rPr>
            <w:rFonts w:hint="eastAsia"/>
            <w:lang w:val="en-US" w:eastAsia="zh-CN"/>
          </w:rPr>
          <w:t>p</w:t>
        </w:r>
      </w:ins>
      <w:ins w:id="30" w:author="xu" w:date="2024-02-05T08:41:10Z">
        <w:r>
          <w:rPr>
            <w:rFonts w:hint="eastAsia"/>
            <w:lang w:val="en-US" w:eastAsia="zh-CN"/>
          </w:rPr>
          <w:t>ro</w:t>
        </w:r>
      </w:ins>
      <w:ins w:id="31" w:author="xu" w:date="2024-02-05T08:41:11Z">
        <w:r>
          <w:rPr>
            <w:rFonts w:hint="eastAsia"/>
            <w:lang w:val="en-US" w:eastAsia="zh-CN"/>
          </w:rPr>
          <w:t>ce</w:t>
        </w:r>
      </w:ins>
      <w:ins w:id="32" w:author="xu" w:date="2024-02-05T08:41:12Z">
        <w:r>
          <w:rPr>
            <w:rFonts w:hint="eastAsia"/>
            <w:lang w:val="en-US" w:eastAsia="zh-CN"/>
          </w:rPr>
          <w:t>d</w:t>
        </w:r>
      </w:ins>
      <w:ins w:id="33" w:author="xu" w:date="2024-02-05T08:41:13Z">
        <w:r>
          <w:rPr>
            <w:rFonts w:hint="eastAsia"/>
            <w:lang w:val="en-US" w:eastAsia="zh-CN"/>
          </w:rPr>
          <w:t>u</w:t>
        </w:r>
      </w:ins>
      <w:ins w:id="34" w:author="xu" w:date="2024-02-05T08:41:14Z">
        <w:r>
          <w:rPr>
            <w:rFonts w:hint="eastAsia"/>
            <w:lang w:val="en-US" w:eastAsia="zh-CN"/>
          </w:rPr>
          <w:t>re</w:t>
        </w:r>
      </w:ins>
      <w:ins w:id="35" w:author="xu" w:date="2024-02-05T08:41:15Z">
        <w:r>
          <w:rPr>
            <w:rFonts w:hint="eastAsia"/>
            <w:lang w:val="en-US" w:eastAsia="zh-CN"/>
          </w:rPr>
          <w:t xml:space="preserve">s </w:t>
        </w:r>
      </w:ins>
      <w:ins w:id="36" w:author="xu" w:date="2024-02-05T08:41:24Z">
        <w:r>
          <w:rPr>
            <w:rFonts w:hint="eastAsia"/>
            <w:lang w:val="en-US" w:eastAsia="zh-CN"/>
          </w:rPr>
          <w:t>o</w:t>
        </w:r>
      </w:ins>
      <w:ins w:id="37" w:author="xu" w:date="2024-02-05T08:41:25Z">
        <w:r>
          <w:rPr>
            <w:rFonts w:hint="eastAsia"/>
            <w:lang w:val="en-US" w:eastAsia="zh-CN"/>
          </w:rPr>
          <w:t>f</w:t>
        </w:r>
      </w:ins>
      <w:ins w:id="38" w:author="xu" w:date="2024-02-05T08:41:29Z">
        <w:r>
          <w:rPr>
            <w:rFonts w:hint="eastAsia"/>
            <w:lang w:val="en-US" w:eastAsia="zh-CN"/>
          </w:rPr>
          <w:t xml:space="preserve"> </w:t>
        </w:r>
      </w:ins>
      <w:del w:id="39" w:author="xu" w:date="2024-02-05T08:41:31Z">
        <w:r>
          <w:rPr>
            <w:rFonts w:eastAsia="Times New Roman"/>
            <w:lang w:eastAsia="en-GB"/>
            <w:rPrChange w:id="40" w:author="xu" w:date="2024-02-05T08:39:28Z">
              <w:rPr/>
            </w:rPrChange>
          </w:rPr>
          <w:delText>i</w:delText>
        </w:r>
      </w:del>
      <w:del w:id="41" w:author="xu" w:date="2024-02-05T08:41:31Z">
        <w:r>
          <w:rPr/>
          <w:delText>s</w:delText>
        </w:r>
      </w:del>
      <w:r>
        <w:t xml:space="preserve"> a SEAL service</w:t>
      </w:r>
      <w:ins w:id="42" w:author="xu" w:date="2024-02-05T08:42:31Z">
        <w:r>
          <w:rPr>
            <w:rFonts w:hint="eastAsia"/>
            <w:lang w:val="en-US" w:eastAsia="zh-CN"/>
          </w:rPr>
          <w:t>:</w:t>
        </w:r>
      </w:ins>
    </w:p>
    <w:p>
      <w:pPr>
        <w:pStyle w:val="123"/>
        <w:numPr>
          <w:ilvl w:val="0"/>
          <w:numId w:val="5"/>
          <w:ins w:id="44" w:author="xu" w:date="2024-02-05T08:47:33Z"/>
        </w:numPr>
        <w:overflowPunct w:val="0"/>
        <w:autoSpaceDE w:val="0"/>
        <w:autoSpaceDN w:val="0"/>
        <w:adjustRightInd w:val="0"/>
        <w:textAlignment w:val="baseline"/>
        <w:rPr>
          <w:ins w:id="45" w:author="xu" w:date="2024-02-05T08:45:27Z"/>
          <w:rFonts w:hint="eastAsia" w:eastAsia="宋体"/>
          <w:lang w:val="en-US" w:eastAsia="zh-CN"/>
        </w:rPr>
        <w:pPrChange w:id="43" w:author="xu" w:date="2024-02-05T08:45:27Z">
          <w:pPr/>
        </w:pPrChange>
      </w:pPr>
      <w:del w:id="46" w:author="xu" w:date="2024-02-05T08:42:45Z">
        <w:r>
          <w:rPr>
            <w:rFonts w:eastAsia="Times New Roman"/>
            <w:lang w:eastAsia="en-GB"/>
            <w:rPrChange w:id="47" w:author="xu" w:date="2024-02-05T08:43:59Z">
              <w:rPr/>
            </w:rPrChange>
          </w:rPr>
          <w:delText xml:space="preserve"> </w:delText>
        </w:r>
      </w:del>
      <w:r>
        <w:rPr>
          <w:rFonts w:eastAsia="Times New Roman"/>
          <w:lang w:eastAsia="en-GB"/>
          <w:rPrChange w:id="48" w:author="xu" w:date="2024-02-05T08:43:59Z">
            <w:rPr/>
          </w:rPrChange>
        </w:rPr>
        <w:t xml:space="preserve">providing </w:t>
      </w:r>
      <w:ins w:id="49" w:author="xu" w:date="2024-02-05T08:44:41Z">
        <w:r>
          <w:rPr>
            <w:rFonts w:hint="eastAsia" w:eastAsia="Times New Roman"/>
            <w:lang w:eastAsia="en-GB"/>
          </w:rPr>
          <w:t xml:space="preserve">network slice capability enablement </w:t>
        </w:r>
      </w:ins>
      <w:r>
        <w:rPr>
          <w:rFonts w:eastAsia="Times New Roman"/>
          <w:lang w:eastAsia="en-GB"/>
          <w:rPrChange w:id="50" w:author="xu" w:date="2024-02-05T08:43:59Z">
            <w:rPr/>
          </w:rPrChange>
        </w:rPr>
        <w:t xml:space="preserve">capabilities for network slice re-mapping from one VAL service to one or more other VAL services, </w:t>
      </w:r>
      <w:ins w:id="51" w:author="xu" w:date="2024-02-05T08:17:58Z">
        <w:r>
          <w:rPr>
            <w:rFonts w:hint="default" w:eastAsia="Times New Roman"/>
            <w:lang w:val="en-US" w:eastAsia="en-GB"/>
            <w:rPrChange w:id="52" w:author="xu" w:date="2024-02-05T08:43:59Z">
              <w:rPr>
                <w:rFonts w:hint="eastAsia"/>
                <w:lang w:val="en-US" w:eastAsia="zh-CN"/>
              </w:rPr>
            </w:rPrChange>
          </w:rPr>
          <w:t>a</w:t>
        </w:r>
      </w:ins>
      <w:ins w:id="53" w:author="xu" w:date="2024-02-05T08:17:59Z">
        <w:r>
          <w:rPr>
            <w:rFonts w:hint="default" w:eastAsia="Times New Roman"/>
            <w:lang w:val="en-US" w:eastAsia="en-GB"/>
            <w:rPrChange w:id="54" w:author="xu" w:date="2024-02-05T08:43:59Z">
              <w:rPr>
                <w:rFonts w:hint="eastAsia"/>
                <w:lang w:val="en-US" w:eastAsia="zh-CN"/>
              </w:rPr>
            </w:rPrChange>
          </w:rPr>
          <w:t>ccor</w:t>
        </w:r>
      </w:ins>
      <w:ins w:id="55" w:author="xu" w:date="2024-02-05T08:18:00Z">
        <w:r>
          <w:rPr>
            <w:rFonts w:hint="default" w:eastAsia="Times New Roman"/>
            <w:lang w:val="en-US" w:eastAsia="en-GB"/>
            <w:rPrChange w:id="56" w:author="xu" w:date="2024-02-05T08:43:59Z">
              <w:rPr>
                <w:rFonts w:hint="eastAsia"/>
                <w:lang w:val="en-US" w:eastAsia="zh-CN"/>
              </w:rPr>
            </w:rPrChange>
          </w:rPr>
          <w:t>d</w:t>
        </w:r>
      </w:ins>
      <w:ins w:id="57" w:author="xu" w:date="2024-02-05T08:18:01Z">
        <w:r>
          <w:rPr>
            <w:rFonts w:hint="default" w:eastAsia="Times New Roman"/>
            <w:lang w:val="en-US" w:eastAsia="en-GB"/>
            <w:rPrChange w:id="58" w:author="xu" w:date="2024-02-05T08:43:59Z">
              <w:rPr>
                <w:rFonts w:hint="eastAsia"/>
                <w:lang w:val="en-US" w:eastAsia="zh-CN"/>
              </w:rPr>
            </w:rPrChange>
          </w:rPr>
          <w:t>ing to</w:t>
        </w:r>
      </w:ins>
      <w:ins w:id="59" w:author="xu" w:date="2024-02-05T08:18:02Z">
        <w:r>
          <w:rPr>
            <w:rFonts w:hint="default" w:eastAsia="Times New Roman"/>
            <w:lang w:val="en-US" w:eastAsia="en-GB"/>
            <w:rPrChange w:id="60" w:author="xu" w:date="2024-02-05T08:43:59Z">
              <w:rPr>
                <w:rFonts w:hint="eastAsia"/>
                <w:lang w:val="en-US" w:eastAsia="zh-CN"/>
              </w:rPr>
            </w:rPrChange>
          </w:rPr>
          <w:t xml:space="preserve"> </w:t>
        </w:r>
      </w:ins>
      <w:r>
        <w:rPr>
          <w:rFonts w:eastAsia="Times New Roman"/>
          <w:lang w:eastAsia="en-GB"/>
          <w:rPrChange w:id="61" w:author="xu" w:date="2024-02-05T08:43:59Z">
            <w:rPr/>
          </w:rPrChange>
        </w:rPr>
        <w:t>3GPP TS 23.434 [2]</w:t>
      </w:r>
      <w:ins w:id="62" w:author="xu" w:date="2024-02-05T08:18:12Z">
        <w:r>
          <w:rPr>
            <w:rFonts w:hint="default" w:eastAsia="Times New Roman"/>
            <w:lang w:val="en-US" w:eastAsia="en-GB"/>
            <w:rPrChange w:id="63" w:author="xu" w:date="2024-02-05T08:43:59Z">
              <w:rPr>
                <w:rFonts w:hint="eastAsia"/>
                <w:lang w:val="en-US" w:eastAsia="zh-CN"/>
              </w:rPr>
            </w:rPrChange>
          </w:rPr>
          <w:t xml:space="preserve"> </w:t>
        </w:r>
      </w:ins>
      <w:ins w:id="64" w:author="xu" w:date="2024-02-05T08:18:13Z">
        <w:r>
          <w:rPr>
            <w:rFonts w:hint="default" w:eastAsia="Times New Roman"/>
            <w:lang w:val="en-US" w:eastAsia="en-GB"/>
            <w:rPrChange w:id="65" w:author="xu" w:date="2024-02-05T08:43:59Z">
              <w:rPr>
                <w:rFonts w:hint="eastAsia"/>
                <w:lang w:val="en-US" w:eastAsia="zh-CN"/>
              </w:rPr>
            </w:rPrChange>
          </w:rPr>
          <w:t xml:space="preserve">and </w:t>
        </w:r>
      </w:ins>
      <w:ins w:id="66" w:author="xu" w:date="2024-02-05T08:18:15Z">
        <w:r>
          <w:rPr>
            <w:rFonts w:eastAsia="Times New Roman"/>
            <w:lang w:eastAsia="en-GB"/>
            <w:rPrChange w:id="67" w:author="xu" w:date="2024-02-05T08:43:59Z">
              <w:rPr/>
            </w:rPrChange>
          </w:rPr>
          <w:t>3GPP TS 23.43</w:t>
        </w:r>
      </w:ins>
      <w:ins w:id="68" w:author="xu" w:date="2024-02-05T08:18:24Z">
        <w:r>
          <w:rPr>
            <w:rFonts w:hint="default" w:eastAsia="Times New Roman"/>
            <w:lang w:val="en-US" w:eastAsia="en-GB"/>
            <w:rPrChange w:id="69" w:author="xu" w:date="2024-02-05T08:43:59Z">
              <w:rPr>
                <w:rFonts w:hint="eastAsia"/>
                <w:lang w:val="en-US" w:eastAsia="zh-CN"/>
              </w:rPr>
            </w:rPrChange>
          </w:rPr>
          <w:t>5</w:t>
        </w:r>
      </w:ins>
      <w:ins w:id="70" w:author="xu" w:date="2024-02-05T08:18:15Z">
        <w:r>
          <w:rPr>
            <w:rFonts w:eastAsia="Times New Roman"/>
            <w:lang w:eastAsia="en-GB"/>
            <w:rPrChange w:id="71" w:author="xu" w:date="2024-02-05T08:43:59Z">
              <w:rPr/>
            </w:rPrChange>
          </w:rPr>
          <w:t> [</w:t>
        </w:r>
      </w:ins>
      <w:ins w:id="72" w:author="xu" w:date="2024-02-05T08:18:29Z">
        <w:r>
          <w:rPr>
            <w:rFonts w:hint="default" w:eastAsia="Times New Roman"/>
            <w:lang w:val="en-US" w:eastAsia="en-GB"/>
            <w:rPrChange w:id="73" w:author="xu" w:date="2024-02-05T08:43:59Z">
              <w:rPr>
                <w:rFonts w:hint="eastAsia"/>
                <w:lang w:val="en-US" w:eastAsia="zh-CN"/>
              </w:rPr>
            </w:rPrChange>
          </w:rPr>
          <w:t>x</w:t>
        </w:r>
      </w:ins>
      <w:ins w:id="74" w:author="xu" w:date="2024-02-05T08:18:15Z">
        <w:r>
          <w:rPr>
            <w:rFonts w:eastAsia="Times New Roman"/>
            <w:lang w:eastAsia="en-GB"/>
            <w:rPrChange w:id="75" w:author="xu" w:date="2024-02-05T08:43:59Z">
              <w:rPr/>
            </w:rPrChange>
          </w:rPr>
          <w:t>]</w:t>
        </w:r>
      </w:ins>
      <w:r>
        <w:rPr>
          <w:rFonts w:eastAsia="Times New Roman"/>
          <w:lang w:eastAsia="en-GB"/>
          <w:rPrChange w:id="76" w:author="xu" w:date="2024-02-05T08:43:59Z">
            <w:rPr/>
          </w:rPrChange>
        </w:rPr>
        <w:t>.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del w:id="77" w:author="xu" w:date="2024-02-05T08:48:06Z">
        <w:r>
          <w:rPr>
            <w:rFonts w:hint="eastAsia" w:eastAsia="宋体"/>
            <w:lang w:val="en-US" w:eastAsia="zh-CN"/>
          </w:rPr>
          <w:delText>.</w:delText>
        </w:r>
      </w:del>
      <w:ins w:id="78" w:author="xu" w:date="2024-02-05T08:45:22Z">
        <w:r>
          <w:rPr>
            <w:rFonts w:hint="eastAsia" w:eastAsia="宋体"/>
            <w:lang w:val="en-US" w:eastAsia="zh-CN"/>
          </w:rPr>
          <w:t xml:space="preserve">; </w:t>
        </w:r>
      </w:ins>
      <w:ins w:id="79" w:author="xu" w:date="2024-02-05T08:45:23Z">
        <w:r>
          <w:rPr>
            <w:rFonts w:hint="eastAsia" w:eastAsia="宋体"/>
            <w:lang w:val="en-US" w:eastAsia="zh-CN"/>
          </w:rPr>
          <w:t>or</w:t>
        </w:r>
      </w:ins>
    </w:p>
    <w:p>
      <w:pPr>
        <w:pStyle w:val="104"/>
        <w:rPr>
          <w:rFonts w:eastAsia="宋体"/>
        </w:rPr>
      </w:pPr>
      <w:r>
        <w:rPr>
          <w:rFonts w:eastAsia="宋体"/>
        </w:rPr>
        <w:t>NOTE:</w:t>
      </w:r>
      <w:r>
        <w:rPr>
          <w:rFonts w:eastAsia="宋体"/>
        </w:rPr>
        <w:tab/>
      </w:r>
      <w:r>
        <w:rPr>
          <w:rFonts w:eastAsia="宋体"/>
        </w:rPr>
        <w:t>In this release, S-NSSAI and DNN are only used as the route selection descriptor.</w:t>
      </w:r>
    </w:p>
    <w:p>
      <w:pPr>
        <w:pStyle w:val="123"/>
        <w:numPr>
          <w:ilvl w:val="0"/>
          <w:numId w:val="5"/>
          <w:ins w:id="81" w:author="xu" w:date="2024-02-05T09:54:33Z"/>
        </w:numPr>
        <w:overflowPunct w:val="0"/>
        <w:autoSpaceDE w:val="0"/>
        <w:autoSpaceDN w:val="0"/>
        <w:adjustRightInd w:val="0"/>
        <w:textAlignment w:val="baseline"/>
        <w:rPr>
          <w:ins w:id="82" w:author="xu" w:date="2024-02-05T08:47:17Z"/>
          <w:rFonts w:eastAsia="Times New Roman"/>
          <w:lang w:eastAsia="en-GB"/>
        </w:rPr>
        <w:pPrChange w:id="80" w:author="xu" w:date="2024-02-05T09:54:33Z">
          <w:pPr>
            <w:pStyle w:val="123"/>
            <w:numPr>
              <w:ilvl w:val="0"/>
              <w:numId w:val="5"/>
            </w:numPr>
            <w:overflowPunct w:val="0"/>
            <w:autoSpaceDE w:val="0"/>
            <w:autoSpaceDN w:val="0"/>
            <w:adjustRightInd w:val="0"/>
            <w:textAlignment w:val="baseline"/>
          </w:pPr>
        </w:pPrChange>
      </w:pPr>
      <w:ins w:id="83" w:author="xu" w:date="2024-02-05T08:47:17Z">
        <w:r>
          <w:rPr/>
          <w:t>provid</w:t>
        </w:r>
      </w:ins>
      <w:ins w:id="84" w:author="xu" w:date="2024-02-05T08:47:17Z">
        <w:r>
          <w:rPr>
            <w:rFonts w:hint="eastAsia"/>
            <w:lang w:val="en-US" w:eastAsia="zh-CN"/>
          </w:rPr>
          <w:t>ing</w:t>
        </w:r>
      </w:ins>
      <w:ins w:id="85" w:author="xu" w:date="2024-02-05T08:47:17Z">
        <w:r>
          <w:rPr/>
          <w:t xml:space="preserve"> additional functionality and exposes slice capabilities based on 5GS management system services and 5GS network services </w:t>
        </w:r>
      </w:ins>
      <w:ins w:id="86" w:author="xu" w:date="2024-02-05T08:47:17Z">
        <w:r>
          <w:rPr>
            <w:rFonts w:hint="eastAsia"/>
            <w:lang w:val="en-US" w:eastAsia="zh-CN"/>
          </w:rPr>
          <w:t xml:space="preserve">, according to </w:t>
        </w:r>
      </w:ins>
      <w:ins w:id="87" w:author="xu" w:date="2024-02-05T08:47:17Z">
        <w:r>
          <w:rPr>
            <w:rFonts w:eastAsia="Times New Roman"/>
            <w:lang w:eastAsia="en-GB"/>
          </w:rPr>
          <w:t>3GPP TS 23.43</w:t>
        </w:r>
      </w:ins>
      <w:ins w:id="88" w:author="xu" w:date="2024-02-05T08:47:17Z">
        <w:r>
          <w:rPr>
            <w:rFonts w:hint="default" w:eastAsia="Times New Roman"/>
            <w:lang w:val="en-US" w:eastAsia="en-GB"/>
          </w:rPr>
          <w:t>5</w:t>
        </w:r>
      </w:ins>
      <w:ins w:id="89" w:author="xu" w:date="2024-02-05T08:47:17Z">
        <w:r>
          <w:rPr>
            <w:rFonts w:eastAsia="Times New Roman"/>
            <w:lang w:eastAsia="en-GB"/>
          </w:rPr>
          <w:t> [</w:t>
        </w:r>
      </w:ins>
      <w:ins w:id="90" w:author="xu" w:date="2024-02-05T08:47:17Z">
        <w:r>
          <w:rPr>
            <w:rFonts w:hint="default" w:eastAsia="Times New Roman"/>
            <w:lang w:val="en-US" w:eastAsia="en-GB"/>
          </w:rPr>
          <w:t>x</w:t>
        </w:r>
      </w:ins>
      <w:ins w:id="91" w:author="xu" w:date="2024-02-05T08:47:17Z">
        <w:r>
          <w:rPr>
            <w:rFonts w:eastAsia="Times New Roman"/>
            <w:lang w:eastAsia="en-GB"/>
          </w:rPr>
          <w:t>].</w:t>
        </w:r>
      </w:ins>
      <w:ins w:id="92" w:author="xu" w:date="2024-02-05T09:00:21Z">
        <w:r>
          <w:rPr>
            <w:rFonts w:hint="eastAsia" w:eastAsia="宋体"/>
            <w:lang w:val="en-US" w:eastAsia="zh-CN"/>
          </w:rPr>
          <w:t xml:space="preserve"> </w:t>
        </w:r>
      </w:ins>
      <w:ins w:id="93" w:author="xu" w:date="2024-02-05T09:04:22Z">
        <w:r>
          <w:rPr>
            <w:rFonts w:hint="eastAsia" w:eastAsia="宋体"/>
            <w:lang w:val="en-US" w:eastAsia="zh-CN"/>
          </w:rPr>
          <w:t>e.g.</w:t>
        </w:r>
      </w:ins>
      <w:ins w:id="94" w:author="xu" w:date="2024-02-05T09:04:23Z">
        <w:r>
          <w:rPr>
            <w:rFonts w:hint="eastAsia" w:eastAsia="宋体"/>
            <w:lang w:val="en-US" w:eastAsia="zh-CN"/>
          </w:rPr>
          <w:t xml:space="preserve"> </w:t>
        </w:r>
      </w:ins>
      <w:ins w:id="95" w:author="xu" w:date="2024-02-05T09:00:24Z">
        <w:r>
          <w:rPr/>
          <w:t xml:space="preserve">NSCE server </w:t>
        </w:r>
      </w:ins>
      <w:ins w:id="96" w:author="xu" w:date="2024-02-05T09:25:53Z">
        <w:r>
          <w:rPr>
            <w:rFonts w:hint="eastAsia"/>
            <w:lang w:val="en-US" w:eastAsia="zh-CN"/>
          </w:rPr>
          <w:t>sub</w:t>
        </w:r>
      </w:ins>
      <w:ins w:id="97" w:author="xu" w:date="2024-02-05T09:25:54Z">
        <w:r>
          <w:rPr>
            <w:rFonts w:hint="eastAsia"/>
            <w:lang w:val="en-US" w:eastAsia="zh-CN"/>
          </w:rPr>
          <w:t>scri</w:t>
        </w:r>
      </w:ins>
      <w:ins w:id="98" w:author="xu" w:date="2024-02-05T09:25:55Z">
        <w:r>
          <w:rPr>
            <w:rFonts w:hint="eastAsia"/>
            <w:lang w:val="en-US" w:eastAsia="zh-CN"/>
          </w:rPr>
          <w:t>bed</w:t>
        </w:r>
      </w:ins>
      <w:ins w:id="99" w:author="xu" w:date="2024-02-05T09:00:24Z">
        <w:r>
          <w:rPr/>
          <w:t xml:space="preserve"> the KQI data of services, the </w:t>
        </w:r>
      </w:ins>
      <w:ins w:id="100" w:author="xu" w:date="2024-02-05T09:00:24Z">
        <w:r>
          <w:rPr>
            <w:rFonts w:eastAsiaTheme="minorEastAsia"/>
            <w:lang w:eastAsia="zh-CN"/>
          </w:rPr>
          <w:t>QoE</w:t>
        </w:r>
      </w:ins>
      <w:ins w:id="101" w:author="xu" w:date="2024-02-05T09:00:24Z">
        <w:r>
          <w:rPr/>
          <w:t xml:space="preserve"> data</w:t>
        </w:r>
      </w:ins>
      <w:ins w:id="102" w:author="xu" w:date="2024-02-05T09:26:03Z">
        <w:r>
          <w:rPr>
            <w:rFonts w:hint="eastAsia"/>
            <w:lang w:val="en-US" w:eastAsia="zh-CN"/>
          </w:rPr>
          <w:t>,</w:t>
        </w:r>
      </w:ins>
      <w:ins w:id="103" w:author="xu" w:date="2024-02-05T09:26:04Z">
        <w:r>
          <w:rPr>
            <w:rFonts w:hint="eastAsia"/>
            <w:lang w:val="en-US" w:eastAsia="zh-CN"/>
          </w:rPr>
          <w:t xml:space="preserve"> </w:t>
        </w:r>
      </w:ins>
      <w:ins w:id="104" w:author="xu" w:date="2024-02-05T09:00:24Z">
        <w:r>
          <w:rPr/>
          <w:t>the end user’s information</w:t>
        </w:r>
      </w:ins>
      <w:ins w:id="105" w:author="xu" w:date="2024-02-05T09:55:35Z">
        <w:r>
          <w:rPr>
            <w:rFonts w:hint="eastAsia"/>
            <w:lang w:val="en-US" w:eastAsia="zh-CN"/>
          </w:rPr>
          <w:t xml:space="preserve"> and</w:t>
        </w:r>
      </w:ins>
      <w:ins w:id="106" w:author="xu" w:date="2024-02-05T09:26:09Z">
        <w:r>
          <w:rPr>
            <w:rFonts w:hint="eastAsia"/>
            <w:lang w:val="en-US" w:eastAsia="zh-CN"/>
          </w:rPr>
          <w:t xml:space="preserve"> </w:t>
        </w:r>
      </w:ins>
      <w:ins w:id="107" w:author="xu" w:date="2024-02-05T09:26:13Z">
        <w:r>
          <w:rPr>
            <w:rFonts w:hint="eastAsia"/>
            <w:lang w:val="en-US" w:eastAsia="zh-CN"/>
          </w:rPr>
          <w:t>f</w:t>
        </w:r>
      </w:ins>
      <w:ins w:id="108" w:author="xu" w:date="2024-02-05T09:26:15Z">
        <w:r>
          <w:rPr>
            <w:rFonts w:hint="eastAsia"/>
            <w:lang w:val="en-US" w:eastAsia="zh-CN"/>
          </w:rPr>
          <w:t>a</w:t>
        </w:r>
      </w:ins>
      <w:ins w:id="109" w:author="xu" w:date="2024-02-05T09:26:17Z">
        <w:r>
          <w:rPr>
            <w:rFonts w:hint="eastAsia"/>
            <w:lang w:val="en-US" w:eastAsia="zh-CN"/>
          </w:rPr>
          <w:t>ul</w:t>
        </w:r>
      </w:ins>
      <w:ins w:id="110" w:author="xu" w:date="2024-02-05T09:26:18Z">
        <w:r>
          <w:rPr>
            <w:rFonts w:hint="eastAsia"/>
            <w:lang w:val="en-US" w:eastAsia="zh-CN"/>
          </w:rPr>
          <w:t>t</w:t>
        </w:r>
      </w:ins>
      <w:ins w:id="111" w:author="xu" w:date="2024-02-05T09:26:19Z">
        <w:r>
          <w:rPr>
            <w:rFonts w:hint="eastAsia"/>
            <w:lang w:val="en-US" w:eastAsia="zh-CN"/>
          </w:rPr>
          <w:t xml:space="preserve"> re</w:t>
        </w:r>
      </w:ins>
      <w:ins w:id="112" w:author="xu" w:date="2024-02-05T09:26:20Z">
        <w:r>
          <w:rPr>
            <w:rFonts w:hint="eastAsia"/>
            <w:lang w:val="en-US" w:eastAsia="zh-CN"/>
          </w:rPr>
          <w:t>port</w:t>
        </w:r>
      </w:ins>
      <w:ins w:id="113" w:author="xu" w:date="2024-02-05T09:26:23Z">
        <w:r>
          <w:rPr>
            <w:rFonts w:hint="eastAsia"/>
            <w:lang w:val="en-US" w:eastAsia="zh-CN"/>
          </w:rPr>
          <w:t>s</w:t>
        </w:r>
      </w:ins>
      <w:ins w:id="114" w:author="xu" w:date="2024-02-05T09:00:24Z">
        <w:r>
          <w:rPr/>
          <w:t xml:space="preserve"> from NSCE client</w:t>
        </w:r>
      </w:ins>
      <w:ins w:id="115" w:author="xu" w:date="2024-02-05T09:04:28Z">
        <w:r>
          <w:rPr>
            <w:rFonts w:hint="eastAsia"/>
            <w:lang w:val="en-US" w:eastAsia="zh-CN"/>
          </w:rPr>
          <w:t>,</w:t>
        </w:r>
      </w:ins>
      <w:ins w:id="116" w:author="xu" w:date="2024-02-05T09:16:00Z">
        <w:r>
          <w:rPr>
            <w:rFonts w:hint="eastAsia"/>
            <w:lang w:val="en-US" w:eastAsia="zh-CN"/>
          </w:rPr>
          <w:t xml:space="preserve"> </w:t>
        </w:r>
      </w:ins>
      <w:ins w:id="117" w:author="xu" w:date="2024-02-05T09:14:04Z">
        <w:r>
          <w:rPr>
            <w:rFonts w:hint="eastAsia"/>
            <w:lang w:val="en-US" w:eastAsia="zh-CN"/>
          </w:rPr>
          <w:t>no</w:t>
        </w:r>
      </w:ins>
      <w:ins w:id="118" w:author="xu" w:date="2024-02-05T09:14:06Z">
        <w:r>
          <w:rPr>
            <w:rFonts w:hint="eastAsia"/>
            <w:lang w:val="en-US" w:eastAsia="zh-CN"/>
          </w:rPr>
          <w:t>ti</w:t>
        </w:r>
      </w:ins>
      <w:ins w:id="119" w:author="xu" w:date="2024-02-05T09:14:07Z">
        <w:r>
          <w:rPr>
            <w:rFonts w:hint="eastAsia"/>
            <w:lang w:val="en-US" w:eastAsia="zh-CN"/>
          </w:rPr>
          <w:t>fi</w:t>
        </w:r>
      </w:ins>
      <w:ins w:id="120" w:author="xu" w:date="2024-02-05T09:14:08Z">
        <w:r>
          <w:rPr>
            <w:rFonts w:hint="eastAsia"/>
            <w:lang w:val="en-US" w:eastAsia="zh-CN"/>
          </w:rPr>
          <w:t xml:space="preserve">es </w:t>
        </w:r>
      </w:ins>
      <w:ins w:id="121" w:author="xu" w:date="2024-02-05T09:13:44Z">
        <w:r>
          <w:rPr>
            <w:rFonts w:hint="eastAsia"/>
            <w:lang w:val="en-US" w:eastAsia="zh-CN"/>
          </w:rPr>
          <w:t>the</w:t>
        </w:r>
      </w:ins>
      <w:ins w:id="122" w:author="xu" w:date="2024-02-05T09:13:45Z">
        <w:r>
          <w:rPr>
            <w:rFonts w:hint="eastAsia"/>
            <w:lang w:val="en-US" w:eastAsia="zh-CN"/>
          </w:rPr>
          <w:t xml:space="preserve"> </w:t>
        </w:r>
      </w:ins>
      <w:ins w:id="123" w:author="xu" w:date="2024-02-05T09:13:46Z">
        <w:r>
          <w:rPr>
            <w:rFonts w:hint="eastAsia"/>
            <w:lang w:val="en-US" w:eastAsia="zh-CN"/>
          </w:rPr>
          <w:t>slic</w:t>
        </w:r>
      </w:ins>
      <w:ins w:id="124" w:author="xu" w:date="2024-02-05T09:13:47Z">
        <w:r>
          <w:rPr>
            <w:rFonts w:hint="eastAsia"/>
            <w:lang w:val="en-US" w:eastAsia="zh-CN"/>
          </w:rPr>
          <w:t>e</w:t>
        </w:r>
      </w:ins>
      <w:ins w:id="125" w:author="xu" w:date="2024-02-05T09:13:48Z">
        <w:r>
          <w:rPr>
            <w:rFonts w:hint="eastAsia"/>
            <w:lang w:val="en-US" w:eastAsia="zh-CN"/>
          </w:rPr>
          <w:t xml:space="preserve"> </w:t>
        </w:r>
      </w:ins>
      <w:ins w:id="126" w:author="xu" w:date="2024-02-05T09:13:50Z">
        <w:r>
          <w:rPr>
            <w:rFonts w:hint="eastAsia"/>
            <w:lang w:val="en-US" w:eastAsia="zh-CN"/>
          </w:rPr>
          <w:t>m</w:t>
        </w:r>
      </w:ins>
      <w:ins w:id="127" w:author="xu" w:date="2024-02-05T09:13:51Z">
        <w:r>
          <w:rPr>
            <w:rFonts w:hint="eastAsia"/>
            <w:lang w:val="en-US" w:eastAsia="zh-CN"/>
          </w:rPr>
          <w:t>o</w:t>
        </w:r>
      </w:ins>
      <w:ins w:id="128" w:author="xu" w:date="2024-02-05T09:13:52Z">
        <w:r>
          <w:rPr>
            <w:rFonts w:hint="eastAsia"/>
            <w:lang w:val="en-US" w:eastAsia="zh-CN"/>
          </w:rPr>
          <w:t>dif</w:t>
        </w:r>
      </w:ins>
      <w:ins w:id="129" w:author="xu" w:date="2024-02-05T09:13:53Z">
        <w:r>
          <w:rPr>
            <w:rFonts w:hint="eastAsia"/>
            <w:lang w:val="en-US" w:eastAsia="zh-CN"/>
          </w:rPr>
          <w:t>i</w:t>
        </w:r>
      </w:ins>
      <w:ins w:id="130" w:author="xu" w:date="2024-02-05T09:13:54Z">
        <w:r>
          <w:rPr>
            <w:rFonts w:hint="eastAsia"/>
            <w:lang w:val="en-US" w:eastAsia="zh-CN"/>
          </w:rPr>
          <w:t>c</w:t>
        </w:r>
      </w:ins>
      <w:ins w:id="131" w:author="xu" w:date="2024-02-05T09:13:59Z">
        <w:r>
          <w:rPr>
            <w:rFonts w:hint="eastAsia"/>
            <w:lang w:val="en-US" w:eastAsia="zh-CN"/>
          </w:rPr>
          <w:t>ation</w:t>
        </w:r>
      </w:ins>
      <w:ins w:id="132" w:author="xu" w:date="2024-02-05T09:14:00Z">
        <w:r>
          <w:rPr>
            <w:rFonts w:hint="eastAsia"/>
            <w:lang w:val="en-US" w:eastAsia="zh-CN"/>
          </w:rPr>
          <w:t xml:space="preserve"> </w:t>
        </w:r>
      </w:ins>
      <w:ins w:id="133" w:author="xu" w:date="2024-02-05T09:28:16Z">
        <w:r>
          <w:rPr>
            <w:rFonts w:hint="eastAsia"/>
            <w:lang w:val="en-US" w:eastAsia="zh-CN"/>
          </w:rPr>
          <w:t>a</w:t>
        </w:r>
      </w:ins>
      <w:ins w:id="134" w:author="xu" w:date="2024-02-05T09:28:17Z">
        <w:r>
          <w:rPr>
            <w:rFonts w:hint="eastAsia"/>
            <w:lang w:val="en-US" w:eastAsia="zh-CN"/>
          </w:rPr>
          <w:t xml:space="preserve">nd </w:t>
        </w:r>
      </w:ins>
      <w:ins w:id="135" w:author="xu" w:date="2024-02-05T09:28:20Z">
        <w:r>
          <w:rPr>
            <w:rFonts w:hint="eastAsia"/>
            <w:lang w:val="en-US" w:eastAsia="zh-CN"/>
          </w:rPr>
          <w:t>de</w:t>
        </w:r>
      </w:ins>
      <w:ins w:id="136" w:author="xu" w:date="2024-02-05T09:28:21Z">
        <w:r>
          <w:rPr>
            <w:rFonts w:hint="eastAsia"/>
            <w:lang w:val="en-US" w:eastAsia="zh-CN"/>
          </w:rPr>
          <w:t>li</w:t>
        </w:r>
      </w:ins>
      <w:ins w:id="137" w:author="xu" w:date="2024-02-05T09:28:22Z">
        <w:r>
          <w:rPr>
            <w:rFonts w:hint="eastAsia"/>
            <w:lang w:val="en-US" w:eastAsia="zh-CN"/>
          </w:rPr>
          <w:t>ver</w:t>
        </w:r>
      </w:ins>
      <w:ins w:id="138" w:author="xu" w:date="2024-02-14T08:46:21Z">
        <w:r>
          <w:rPr>
            <w:rFonts w:hint="eastAsia"/>
            <w:lang w:val="en-US" w:eastAsia="zh-CN"/>
          </w:rPr>
          <w:t>s</w:t>
        </w:r>
      </w:ins>
      <w:ins w:id="139" w:author="xu" w:date="2024-02-05T09:28:24Z">
        <w:r>
          <w:rPr>
            <w:rFonts w:hint="eastAsia"/>
            <w:lang w:val="en-US" w:eastAsia="zh-CN"/>
          </w:rPr>
          <w:t xml:space="preserve"> </w:t>
        </w:r>
      </w:ins>
      <w:ins w:id="140" w:author="xu" w:date="2024-02-05T09:28:25Z">
        <w:r>
          <w:rPr>
            <w:rFonts w:hint="eastAsia"/>
            <w:lang w:val="en-US" w:eastAsia="zh-CN"/>
          </w:rPr>
          <w:t>s</w:t>
        </w:r>
      </w:ins>
      <w:ins w:id="141" w:author="xu" w:date="2024-02-05T09:28:26Z">
        <w:r>
          <w:rPr>
            <w:rFonts w:hint="eastAsia"/>
            <w:lang w:val="en-US" w:eastAsia="zh-CN"/>
          </w:rPr>
          <w:t>lice</w:t>
        </w:r>
      </w:ins>
      <w:ins w:id="142" w:author="xu" w:date="2024-02-05T09:28:27Z">
        <w:r>
          <w:rPr>
            <w:rFonts w:hint="eastAsia"/>
            <w:lang w:val="en-US" w:eastAsia="zh-CN"/>
          </w:rPr>
          <w:t xml:space="preserve"> inf</w:t>
        </w:r>
      </w:ins>
      <w:ins w:id="143" w:author="xu" w:date="2024-02-05T09:28:28Z">
        <w:r>
          <w:rPr>
            <w:rFonts w:hint="eastAsia"/>
            <w:lang w:val="en-US" w:eastAsia="zh-CN"/>
          </w:rPr>
          <w:t>orm</w:t>
        </w:r>
      </w:ins>
      <w:ins w:id="144" w:author="xu" w:date="2024-02-05T09:28:29Z">
        <w:r>
          <w:rPr>
            <w:rFonts w:hint="eastAsia"/>
            <w:lang w:val="en-US" w:eastAsia="zh-CN"/>
          </w:rPr>
          <w:t>ation</w:t>
        </w:r>
      </w:ins>
      <w:ins w:id="145" w:author="xu" w:date="2024-02-05T09:28:30Z">
        <w:r>
          <w:rPr>
            <w:rFonts w:hint="eastAsia"/>
            <w:lang w:val="en-US" w:eastAsia="zh-CN"/>
          </w:rPr>
          <w:t xml:space="preserve"> </w:t>
        </w:r>
      </w:ins>
      <w:ins w:id="146" w:author="xu" w:date="2024-02-05T09:04:43Z">
        <w:r>
          <w:rPr/>
          <w:t>to NSCE client</w:t>
        </w:r>
      </w:ins>
      <w:ins w:id="147" w:author="xu" w:date="2024-02-05T09:16:11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61330"/>
    <w:multiLevelType w:val="singleLevel"/>
    <w:tmpl w:val="89461330"/>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4">
    <w:nsid w:val="2D6721FC"/>
    <w:multiLevelType w:val="singleLevel"/>
    <w:tmpl w:val="2D6721FC"/>
    <w:lvl w:ilvl="0" w:tentative="0">
      <w:start w:val="1"/>
      <w:numFmt w:val="lowerLetter"/>
      <w:lvlText w:val="%1)"/>
      <w:lvlJc w:val="left"/>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2B02107F"/>
    <w:rsid w:val="2B1B02D6"/>
    <w:rsid w:val="2C0F739C"/>
    <w:rsid w:val="32881628"/>
    <w:rsid w:val="34683319"/>
    <w:rsid w:val="36D108D9"/>
    <w:rsid w:val="3AE0652C"/>
    <w:rsid w:val="3DAA602C"/>
    <w:rsid w:val="3E693752"/>
    <w:rsid w:val="3F4200B2"/>
    <w:rsid w:val="42562684"/>
    <w:rsid w:val="46AF1607"/>
    <w:rsid w:val="47C82750"/>
    <w:rsid w:val="4BEF1126"/>
    <w:rsid w:val="50F7425F"/>
    <w:rsid w:val="53AD258D"/>
    <w:rsid w:val="6558253A"/>
    <w:rsid w:val="6A32716F"/>
    <w:rsid w:val="70E7371C"/>
    <w:rsid w:val="71BB0FFB"/>
    <w:rsid w:val="782C4BE7"/>
    <w:rsid w:val="7B8C5319"/>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16</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2024-02-19T04:00:02Z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EAAADBB9B23044A2B9271D86C0AE2E9D</vt:lpwstr>
  </property>
</Properties>
</file>